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80B0" w14:textId="4B342506" w:rsidR="0052489C" w:rsidRDefault="0003767F" w:rsidP="0003767F">
      <w:pPr>
        <w:jc w:val="center"/>
        <w:rPr>
          <w:b/>
          <w:bCs/>
          <w:sz w:val="44"/>
          <w:szCs w:val="44"/>
        </w:rPr>
      </w:pPr>
      <w:r w:rsidRPr="0003767F">
        <w:rPr>
          <w:b/>
          <w:bCs/>
          <w:sz w:val="44"/>
          <w:szCs w:val="44"/>
        </w:rPr>
        <w:t>Medical Device Model Recall Press/News Release Template</w:t>
      </w:r>
    </w:p>
    <w:p w14:paraId="2A7D39A3" w14:textId="0043DE77" w:rsidR="0003767F" w:rsidRPr="0003767F" w:rsidRDefault="0003767F" w:rsidP="0003767F">
      <w:pPr>
        <w:rPr>
          <w:b/>
          <w:bCs/>
        </w:rPr>
      </w:pPr>
      <w:hyperlink r:id="rId5" w:history="1">
        <w:r w:rsidRPr="0003767F">
          <w:rPr>
            <w:rStyle w:val="Hyperlink"/>
            <w:b/>
            <w:bCs/>
          </w:rPr>
          <w:t>Published by the FDA under Industry Guidance for Recalls</w:t>
        </w:r>
      </w:hyperlink>
    </w:p>
    <w:p w14:paraId="32F4BA4A"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i/>
          <w:iCs/>
          <w:color w:val="333333"/>
          <w:sz w:val="24"/>
          <w:szCs w:val="24"/>
        </w:rPr>
        <w:t>Note: Text in bold should be modified to reflect appropriate company information</w:t>
      </w:r>
    </w:p>
    <w:p w14:paraId="719B6A4B" w14:textId="77777777" w:rsidR="0003767F" w:rsidRPr="0003767F" w:rsidRDefault="0003767F" w:rsidP="0003767F">
      <w:pPr>
        <w:shd w:val="clear" w:color="auto" w:fill="FFFFFF"/>
        <w:spacing w:before="100" w:beforeAutospacing="1" w:after="100" w:afterAutospacing="1" w:line="240" w:lineRule="auto"/>
        <w:jc w:val="center"/>
        <w:rPr>
          <w:rFonts w:ascii="Georgia" w:eastAsia="Times New Roman" w:hAnsi="Georgia" w:cs="Times New Roman"/>
          <w:color w:val="333333"/>
          <w:sz w:val="24"/>
          <w:szCs w:val="24"/>
        </w:rPr>
      </w:pPr>
      <w:r w:rsidRPr="0003767F">
        <w:rPr>
          <w:rFonts w:ascii="Georgia" w:eastAsia="Times New Roman" w:hAnsi="Georgia" w:cs="Times New Roman"/>
          <w:b/>
          <w:bCs/>
          <w:color w:val="333333"/>
          <w:sz w:val="24"/>
          <w:szCs w:val="24"/>
        </w:rPr>
        <w:t>Company Name </w:t>
      </w:r>
      <w:r w:rsidRPr="0003767F">
        <w:rPr>
          <w:rFonts w:ascii="Georgia" w:eastAsia="Times New Roman" w:hAnsi="Georgia" w:cs="Times New Roman"/>
          <w:color w:val="333333"/>
          <w:sz w:val="24"/>
          <w:szCs w:val="24"/>
        </w:rPr>
        <w:t>Issues Nationwide Recall of</w:t>
      </w:r>
      <w:r w:rsidRPr="0003767F">
        <w:rPr>
          <w:rFonts w:ascii="Georgia" w:eastAsia="Times New Roman" w:hAnsi="Georgia" w:cs="Times New Roman"/>
          <w:b/>
          <w:bCs/>
          <w:color w:val="333333"/>
          <w:sz w:val="24"/>
          <w:szCs w:val="24"/>
        </w:rPr>
        <w:t> Product(s) Name(s)</w:t>
      </w:r>
    </w:p>
    <w:p w14:paraId="7249AF09"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color w:val="333333"/>
          <w:sz w:val="24"/>
          <w:szCs w:val="24"/>
        </w:rPr>
        <w:t>FOR IMMEDIATE RELEASE: </w:t>
      </w:r>
      <w:r w:rsidRPr="0003767F">
        <w:rPr>
          <w:rFonts w:ascii="Georgia" w:eastAsia="Times New Roman" w:hAnsi="Georgia" w:cs="Times New Roman"/>
          <w:b/>
          <w:bCs/>
          <w:color w:val="333333"/>
          <w:sz w:val="24"/>
          <w:szCs w:val="24"/>
        </w:rPr>
        <w:t>Date of News Release</w:t>
      </w:r>
      <w:r w:rsidRPr="0003767F">
        <w:rPr>
          <w:rFonts w:ascii="Georgia" w:eastAsia="Times New Roman" w:hAnsi="Georgia" w:cs="Times New Roman"/>
          <w:b/>
          <w:bCs/>
          <w:color w:val="333333"/>
          <w:sz w:val="24"/>
          <w:szCs w:val="24"/>
        </w:rPr>
        <w:br/>
        <w:t>Company Address</w:t>
      </w:r>
      <w:r w:rsidRPr="0003767F">
        <w:rPr>
          <w:rFonts w:ascii="Georgia" w:eastAsia="Times New Roman" w:hAnsi="Georgia" w:cs="Times New Roman"/>
          <w:b/>
          <w:bCs/>
          <w:color w:val="333333"/>
          <w:sz w:val="24"/>
          <w:szCs w:val="24"/>
        </w:rPr>
        <w:br/>
        <w:t>Telephone/Company Website</w:t>
      </w:r>
    </w:p>
    <w:p w14:paraId="0FCCECC6"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color w:val="333333"/>
          <w:sz w:val="24"/>
          <w:szCs w:val="24"/>
        </w:rPr>
        <w:t>On </w:t>
      </w:r>
      <w:r w:rsidRPr="0003767F">
        <w:rPr>
          <w:rFonts w:ascii="Georgia" w:eastAsia="Times New Roman" w:hAnsi="Georgia" w:cs="Times New Roman"/>
          <w:b/>
          <w:bCs/>
          <w:color w:val="333333"/>
          <w:sz w:val="24"/>
          <w:szCs w:val="24"/>
        </w:rPr>
        <w:t>date of recall initiation, Company Name </w:t>
      </w:r>
      <w:r w:rsidRPr="0003767F">
        <w:rPr>
          <w:rFonts w:ascii="Georgia" w:eastAsia="Times New Roman" w:hAnsi="Georgia" w:cs="Times New Roman"/>
          <w:color w:val="333333"/>
          <w:sz w:val="24"/>
          <w:szCs w:val="24"/>
        </w:rPr>
        <w:t>initiated a nationwide recall of </w:t>
      </w:r>
      <w:r w:rsidRPr="0003767F">
        <w:rPr>
          <w:rFonts w:ascii="Georgia" w:eastAsia="Times New Roman" w:hAnsi="Georgia" w:cs="Times New Roman"/>
          <w:b/>
          <w:bCs/>
          <w:color w:val="333333"/>
          <w:sz w:val="24"/>
          <w:szCs w:val="24"/>
        </w:rPr>
        <w:t>quantity and name of product(s)</w:t>
      </w:r>
      <w:r w:rsidRPr="0003767F">
        <w:rPr>
          <w:rFonts w:ascii="Georgia" w:eastAsia="Times New Roman" w:hAnsi="Georgia" w:cs="Times New Roman"/>
          <w:color w:val="333333"/>
          <w:sz w:val="24"/>
          <w:szCs w:val="24"/>
        </w:rPr>
        <w:t>. The </w:t>
      </w:r>
      <w:r w:rsidRPr="0003767F">
        <w:rPr>
          <w:rFonts w:ascii="Georgia" w:eastAsia="Times New Roman" w:hAnsi="Georgia" w:cs="Times New Roman"/>
          <w:b/>
          <w:bCs/>
          <w:color w:val="333333"/>
          <w:sz w:val="24"/>
          <w:szCs w:val="24"/>
        </w:rPr>
        <w:t>product(s)</w:t>
      </w:r>
      <w:r w:rsidRPr="0003767F">
        <w:rPr>
          <w:rFonts w:ascii="Georgia" w:eastAsia="Times New Roman" w:hAnsi="Georgia" w:cs="Times New Roman"/>
          <w:color w:val="333333"/>
          <w:sz w:val="24"/>
          <w:szCs w:val="24"/>
        </w:rPr>
        <w:t> have been found to </w:t>
      </w:r>
      <w:r w:rsidRPr="0003767F">
        <w:rPr>
          <w:rFonts w:ascii="Georgia" w:eastAsia="Times New Roman" w:hAnsi="Georgia" w:cs="Times New Roman"/>
          <w:b/>
          <w:bCs/>
          <w:color w:val="333333"/>
          <w:sz w:val="24"/>
          <w:szCs w:val="24"/>
        </w:rPr>
        <w:t>describe problem</w:t>
      </w:r>
      <w:r w:rsidRPr="0003767F">
        <w:rPr>
          <w:rFonts w:ascii="Georgia" w:eastAsia="Times New Roman" w:hAnsi="Georgia" w:cs="Times New Roman"/>
          <w:color w:val="333333"/>
          <w:sz w:val="24"/>
          <w:szCs w:val="24"/>
        </w:rPr>
        <w:t>, which </w:t>
      </w:r>
      <w:r w:rsidRPr="0003767F">
        <w:rPr>
          <w:rFonts w:ascii="Georgia" w:eastAsia="Times New Roman" w:hAnsi="Georgia" w:cs="Times New Roman"/>
          <w:b/>
          <w:bCs/>
          <w:color w:val="333333"/>
          <w:sz w:val="24"/>
          <w:szCs w:val="24"/>
        </w:rPr>
        <w:t>has/potentially </w:t>
      </w:r>
      <w:r w:rsidRPr="0003767F">
        <w:rPr>
          <w:rFonts w:ascii="Georgia" w:eastAsia="Times New Roman" w:hAnsi="Georgia" w:cs="Times New Roman"/>
          <w:color w:val="333333"/>
          <w:sz w:val="24"/>
          <w:szCs w:val="24"/>
        </w:rPr>
        <w:t>could result in </w:t>
      </w:r>
      <w:r w:rsidRPr="0003767F">
        <w:rPr>
          <w:rFonts w:ascii="Georgia" w:eastAsia="Times New Roman" w:hAnsi="Georgia" w:cs="Times New Roman"/>
          <w:b/>
          <w:bCs/>
          <w:color w:val="333333"/>
          <w:sz w:val="24"/>
          <w:szCs w:val="24"/>
        </w:rPr>
        <w:t>describe public health risk</w:t>
      </w:r>
      <w:r w:rsidRPr="0003767F">
        <w:rPr>
          <w:rFonts w:ascii="Georgia" w:eastAsia="Times New Roman" w:hAnsi="Georgia" w:cs="Times New Roman"/>
          <w:color w:val="333333"/>
          <w:sz w:val="24"/>
          <w:szCs w:val="24"/>
        </w:rPr>
        <w:t>.</w:t>
      </w:r>
    </w:p>
    <w:p w14:paraId="43A42F30"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b/>
          <w:bCs/>
          <w:color w:val="333333"/>
          <w:sz w:val="24"/>
          <w:szCs w:val="24"/>
        </w:rPr>
        <w:t>State if there is a related recall.</w:t>
      </w:r>
    </w:p>
    <w:p w14:paraId="0CB31451"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color w:val="333333"/>
          <w:sz w:val="24"/>
          <w:szCs w:val="24"/>
        </w:rPr>
        <w:t>Consumers who have </w:t>
      </w:r>
      <w:r w:rsidRPr="0003767F">
        <w:rPr>
          <w:rFonts w:ascii="Georgia" w:eastAsia="Times New Roman" w:hAnsi="Georgia" w:cs="Times New Roman"/>
          <w:b/>
          <w:bCs/>
          <w:color w:val="333333"/>
          <w:sz w:val="24"/>
          <w:szCs w:val="24"/>
        </w:rPr>
        <w:t>product(s)</w:t>
      </w:r>
      <w:r w:rsidRPr="0003767F">
        <w:rPr>
          <w:rFonts w:ascii="Georgia" w:eastAsia="Times New Roman" w:hAnsi="Georgia" w:cs="Times New Roman"/>
          <w:color w:val="333333"/>
          <w:sz w:val="24"/>
          <w:szCs w:val="24"/>
        </w:rPr>
        <w:t> should </w:t>
      </w:r>
      <w:r w:rsidRPr="0003767F">
        <w:rPr>
          <w:rFonts w:ascii="Georgia" w:eastAsia="Times New Roman" w:hAnsi="Georgia" w:cs="Times New Roman"/>
          <w:b/>
          <w:bCs/>
          <w:color w:val="333333"/>
          <w:sz w:val="24"/>
          <w:szCs w:val="24"/>
        </w:rPr>
        <w:t>stop using/return/replace/throw away/contact their doctor, etc</w:t>
      </w:r>
      <w:r w:rsidRPr="0003767F">
        <w:rPr>
          <w:rFonts w:ascii="Georgia" w:eastAsia="Times New Roman" w:hAnsi="Georgia" w:cs="Times New Roman"/>
          <w:color w:val="333333"/>
          <w:sz w:val="24"/>
          <w:szCs w:val="24"/>
        </w:rPr>
        <w:t>.</w:t>
      </w:r>
    </w:p>
    <w:p w14:paraId="4D1F0CAA"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color w:val="333333"/>
          <w:sz w:val="24"/>
          <w:szCs w:val="24"/>
        </w:rPr>
        <w:t>Recalled</w:t>
      </w:r>
      <w:r w:rsidRPr="0003767F">
        <w:rPr>
          <w:rFonts w:ascii="Georgia" w:eastAsia="Times New Roman" w:hAnsi="Georgia" w:cs="Times New Roman"/>
          <w:b/>
          <w:bCs/>
          <w:color w:val="333333"/>
          <w:sz w:val="24"/>
          <w:szCs w:val="24"/>
        </w:rPr>
        <w:t> Product(s) was/were </w:t>
      </w:r>
      <w:r w:rsidRPr="0003767F">
        <w:rPr>
          <w:rFonts w:ascii="Georgia" w:eastAsia="Times New Roman" w:hAnsi="Georgia" w:cs="Times New Roman"/>
          <w:color w:val="333333"/>
          <w:sz w:val="24"/>
          <w:szCs w:val="24"/>
        </w:rPr>
        <w:t>manufactured from</w:t>
      </w:r>
      <w:r w:rsidRPr="0003767F">
        <w:rPr>
          <w:rFonts w:ascii="Georgia" w:eastAsia="Times New Roman" w:hAnsi="Georgia" w:cs="Times New Roman"/>
          <w:b/>
          <w:bCs/>
          <w:color w:val="333333"/>
          <w:sz w:val="24"/>
          <w:szCs w:val="24"/>
        </w:rPr>
        <w:t> date </w:t>
      </w:r>
      <w:r w:rsidRPr="0003767F">
        <w:rPr>
          <w:rFonts w:ascii="Georgia" w:eastAsia="Times New Roman" w:hAnsi="Georgia" w:cs="Times New Roman"/>
          <w:color w:val="333333"/>
          <w:sz w:val="24"/>
          <w:szCs w:val="24"/>
        </w:rPr>
        <w:t>to</w:t>
      </w:r>
      <w:r w:rsidRPr="0003767F">
        <w:rPr>
          <w:rFonts w:ascii="Georgia" w:eastAsia="Times New Roman" w:hAnsi="Georgia" w:cs="Times New Roman"/>
          <w:b/>
          <w:bCs/>
          <w:color w:val="333333"/>
          <w:sz w:val="24"/>
          <w:szCs w:val="24"/>
        </w:rPr>
        <w:t> date </w:t>
      </w:r>
      <w:r w:rsidRPr="0003767F">
        <w:rPr>
          <w:rFonts w:ascii="Georgia" w:eastAsia="Times New Roman" w:hAnsi="Georgia" w:cs="Times New Roman"/>
          <w:color w:val="333333"/>
          <w:sz w:val="24"/>
          <w:szCs w:val="24"/>
        </w:rPr>
        <w:t>and distributed from </w:t>
      </w:r>
      <w:r w:rsidRPr="0003767F">
        <w:rPr>
          <w:rFonts w:ascii="Georgia" w:eastAsia="Times New Roman" w:hAnsi="Georgia" w:cs="Times New Roman"/>
          <w:b/>
          <w:bCs/>
          <w:color w:val="333333"/>
          <w:sz w:val="24"/>
          <w:szCs w:val="24"/>
        </w:rPr>
        <w:t>date</w:t>
      </w:r>
      <w:r w:rsidRPr="0003767F">
        <w:rPr>
          <w:rFonts w:ascii="Georgia" w:eastAsia="Times New Roman" w:hAnsi="Georgia" w:cs="Times New Roman"/>
          <w:color w:val="333333"/>
          <w:sz w:val="24"/>
          <w:szCs w:val="24"/>
        </w:rPr>
        <w:t> to</w:t>
      </w:r>
      <w:r w:rsidRPr="0003767F">
        <w:rPr>
          <w:rFonts w:ascii="Georgia" w:eastAsia="Times New Roman" w:hAnsi="Georgia" w:cs="Times New Roman"/>
          <w:b/>
          <w:bCs/>
          <w:color w:val="333333"/>
          <w:sz w:val="24"/>
          <w:szCs w:val="24"/>
        </w:rPr>
        <w:t> date</w:t>
      </w:r>
      <w:r w:rsidRPr="0003767F">
        <w:rPr>
          <w:rFonts w:ascii="Georgia" w:eastAsia="Times New Roman" w:hAnsi="Georgia" w:cs="Times New Roman"/>
          <w:color w:val="333333"/>
          <w:sz w:val="24"/>
          <w:szCs w:val="24"/>
        </w:rPr>
        <w:t>.</w:t>
      </w:r>
    </w:p>
    <w:p w14:paraId="3B35BA2A"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color w:val="333333"/>
          <w:sz w:val="24"/>
          <w:szCs w:val="24"/>
        </w:rPr>
        <w:t>The following </w:t>
      </w:r>
      <w:r w:rsidRPr="0003767F">
        <w:rPr>
          <w:rFonts w:ascii="Georgia" w:eastAsia="Times New Roman" w:hAnsi="Georgia" w:cs="Times New Roman"/>
          <w:b/>
          <w:bCs/>
          <w:color w:val="333333"/>
          <w:sz w:val="24"/>
          <w:szCs w:val="24"/>
        </w:rPr>
        <w:t>styles/models/UDI/ID numbers, (etc.) </w:t>
      </w:r>
      <w:r w:rsidRPr="0003767F">
        <w:rPr>
          <w:rFonts w:ascii="Georgia" w:eastAsia="Times New Roman" w:hAnsi="Georgia" w:cs="Times New Roman"/>
          <w:color w:val="333333"/>
          <w:sz w:val="24"/>
          <w:szCs w:val="24"/>
        </w:rPr>
        <w:t>have been recalled:</w:t>
      </w:r>
    </w:p>
    <w:p w14:paraId="1733A006" w14:textId="77777777" w:rsidR="0003767F" w:rsidRPr="0003767F" w:rsidRDefault="0003767F" w:rsidP="0003767F">
      <w:pPr>
        <w:shd w:val="clear" w:color="auto" w:fill="FFFFFF"/>
        <w:spacing w:after="0" w:line="240" w:lineRule="auto"/>
        <w:rPr>
          <w:rFonts w:ascii="Roboto Condensed" w:eastAsia="Times New Roman" w:hAnsi="Roboto Condensed" w:cs="Times New Roman"/>
          <w:color w:val="333333"/>
          <w:sz w:val="21"/>
          <w:szCs w:val="21"/>
        </w:rPr>
      </w:pPr>
      <w:r w:rsidRPr="0003767F">
        <w:rPr>
          <w:rFonts w:ascii="Roboto Condensed" w:eastAsia="Times New Roman" w:hAnsi="Roboto Condensed" w:cs="Times New Roman"/>
          <w:color w:val="333333"/>
          <w:sz w:val="21"/>
          <w:szCs w:val="21"/>
        </w:rPr>
        <w:t>Name of Product</w:t>
      </w:r>
    </w:p>
    <w:p w14:paraId="328EB396" w14:textId="77777777" w:rsidR="0003767F" w:rsidRPr="0003767F" w:rsidRDefault="0003767F" w:rsidP="0003767F">
      <w:pPr>
        <w:shd w:val="clear" w:color="auto" w:fill="FFFFFF"/>
        <w:spacing w:after="0" w:line="240" w:lineRule="auto"/>
        <w:rPr>
          <w:rFonts w:ascii="Roboto Condensed" w:eastAsia="Times New Roman" w:hAnsi="Roboto Condensed" w:cs="Times New Roman"/>
          <w:color w:val="333333"/>
          <w:sz w:val="21"/>
          <w:szCs w:val="21"/>
        </w:rPr>
      </w:pPr>
      <w:r w:rsidRPr="0003767F">
        <w:rPr>
          <w:rFonts w:ascii="Roboto Condensed" w:eastAsia="Times New Roman" w:hAnsi="Roboto Condensed" w:cs="Times New Roman"/>
          <w:color w:val="333333"/>
          <w:sz w:val="21"/>
          <w:szCs w:val="21"/>
        </w:rPr>
        <w:t>UDI</w:t>
      </w:r>
    </w:p>
    <w:p w14:paraId="278C5E2E" w14:textId="77777777" w:rsidR="0003767F" w:rsidRPr="0003767F" w:rsidRDefault="0003767F" w:rsidP="0003767F">
      <w:pPr>
        <w:shd w:val="clear" w:color="auto" w:fill="FFFFFF"/>
        <w:spacing w:after="0" w:line="240" w:lineRule="auto"/>
        <w:rPr>
          <w:rFonts w:ascii="Roboto Condensed" w:eastAsia="Times New Roman" w:hAnsi="Roboto Condensed" w:cs="Times New Roman"/>
          <w:color w:val="333333"/>
          <w:sz w:val="21"/>
          <w:szCs w:val="21"/>
        </w:rPr>
      </w:pPr>
      <w:r w:rsidRPr="0003767F">
        <w:rPr>
          <w:rFonts w:ascii="Roboto Condensed" w:eastAsia="Times New Roman" w:hAnsi="Roboto Condensed" w:cs="Times New Roman"/>
          <w:color w:val="333333"/>
          <w:sz w:val="21"/>
          <w:szCs w:val="21"/>
        </w:rPr>
        <w:t>Model(s)</w:t>
      </w:r>
    </w:p>
    <w:p w14:paraId="4F05D8A3" w14:textId="77777777" w:rsidR="0003767F" w:rsidRPr="0003767F" w:rsidRDefault="0003767F" w:rsidP="0003767F">
      <w:pPr>
        <w:shd w:val="clear" w:color="auto" w:fill="FFFFFF"/>
        <w:spacing w:after="0" w:line="240" w:lineRule="auto"/>
        <w:rPr>
          <w:rFonts w:ascii="Roboto Condensed" w:eastAsia="Times New Roman" w:hAnsi="Roboto Condensed" w:cs="Times New Roman"/>
          <w:color w:val="333333"/>
          <w:sz w:val="21"/>
          <w:szCs w:val="21"/>
        </w:rPr>
      </w:pPr>
      <w:r w:rsidRPr="0003767F">
        <w:rPr>
          <w:rFonts w:ascii="Roboto Condensed" w:eastAsia="Times New Roman" w:hAnsi="Roboto Condensed" w:cs="Times New Roman"/>
          <w:color w:val="333333"/>
          <w:sz w:val="21"/>
          <w:szCs w:val="21"/>
        </w:rPr>
        <w:t>Serial Number(s)</w:t>
      </w:r>
    </w:p>
    <w:p w14:paraId="2E54BB75" w14:textId="77777777" w:rsidR="0003767F" w:rsidRPr="0003767F" w:rsidRDefault="0003767F" w:rsidP="0003767F">
      <w:pPr>
        <w:shd w:val="clear" w:color="auto" w:fill="FFFFFF"/>
        <w:spacing w:after="0" w:line="240" w:lineRule="auto"/>
        <w:rPr>
          <w:rFonts w:ascii="Roboto Condensed" w:eastAsia="Times New Roman" w:hAnsi="Roboto Condensed" w:cs="Times New Roman"/>
          <w:color w:val="333333"/>
          <w:sz w:val="21"/>
          <w:szCs w:val="21"/>
        </w:rPr>
      </w:pPr>
      <w:r w:rsidRPr="0003767F">
        <w:rPr>
          <w:rFonts w:ascii="Roboto Condensed" w:eastAsia="Times New Roman" w:hAnsi="Roboto Condensed" w:cs="Times New Roman"/>
          <w:color w:val="333333"/>
          <w:sz w:val="21"/>
          <w:szCs w:val="21"/>
        </w:rPr>
        <w:t>Quantity</w:t>
      </w:r>
    </w:p>
    <w:p w14:paraId="03A853F8" w14:textId="77777777" w:rsidR="0003767F" w:rsidRPr="0003767F" w:rsidRDefault="0003767F" w:rsidP="0003767F">
      <w:pPr>
        <w:shd w:val="clear" w:color="auto" w:fill="FFFFFF"/>
        <w:spacing w:after="0" w:line="240" w:lineRule="auto"/>
        <w:rPr>
          <w:rFonts w:ascii="Roboto Condensed" w:eastAsia="Times New Roman" w:hAnsi="Roboto Condensed" w:cs="Times New Roman"/>
          <w:color w:val="333333"/>
          <w:sz w:val="21"/>
          <w:szCs w:val="21"/>
        </w:rPr>
      </w:pPr>
      <w:r w:rsidRPr="0003767F">
        <w:rPr>
          <w:rFonts w:ascii="Roboto Condensed" w:eastAsia="Times New Roman" w:hAnsi="Roboto Condensed" w:cs="Times New Roman"/>
          <w:color w:val="333333"/>
          <w:sz w:val="21"/>
          <w:szCs w:val="21"/>
        </w:rPr>
        <w:t> </w:t>
      </w:r>
    </w:p>
    <w:p w14:paraId="6BAA0A1D"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color w:val="333333"/>
          <w:sz w:val="24"/>
          <w:szCs w:val="24"/>
        </w:rPr>
        <w:t>Product(s) can be identified by </w:t>
      </w:r>
      <w:r w:rsidRPr="0003767F">
        <w:rPr>
          <w:rFonts w:ascii="Georgia" w:eastAsia="Times New Roman" w:hAnsi="Georgia" w:cs="Times New Roman"/>
          <w:b/>
          <w:bCs/>
          <w:color w:val="333333"/>
          <w:sz w:val="24"/>
          <w:szCs w:val="24"/>
        </w:rPr>
        <w:t>provide additional details about how product(s) can be identified</w:t>
      </w:r>
      <w:r w:rsidRPr="0003767F">
        <w:rPr>
          <w:rFonts w:ascii="Georgia" w:eastAsia="Times New Roman" w:hAnsi="Georgia" w:cs="Times New Roman"/>
          <w:color w:val="333333"/>
          <w:sz w:val="24"/>
          <w:szCs w:val="24"/>
        </w:rPr>
        <w:t>.</w:t>
      </w:r>
    </w:p>
    <w:p w14:paraId="7552DD23"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b/>
          <w:bCs/>
          <w:color w:val="333333"/>
          <w:sz w:val="24"/>
          <w:szCs w:val="24"/>
        </w:rPr>
        <w:t>Company Name </w:t>
      </w:r>
      <w:r w:rsidRPr="0003767F">
        <w:rPr>
          <w:rFonts w:ascii="Georgia" w:eastAsia="Times New Roman" w:hAnsi="Georgia" w:cs="Times New Roman"/>
          <w:color w:val="333333"/>
          <w:sz w:val="24"/>
          <w:szCs w:val="24"/>
        </w:rPr>
        <w:t>voluntarily recalled </w:t>
      </w:r>
      <w:r w:rsidRPr="0003767F">
        <w:rPr>
          <w:rFonts w:ascii="Georgia" w:eastAsia="Times New Roman" w:hAnsi="Georgia" w:cs="Times New Roman"/>
          <w:b/>
          <w:bCs/>
          <w:color w:val="333333"/>
          <w:sz w:val="24"/>
          <w:szCs w:val="24"/>
        </w:rPr>
        <w:t>product</w:t>
      </w:r>
      <w:r w:rsidRPr="0003767F">
        <w:rPr>
          <w:rFonts w:ascii="Georgia" w:eastAsia="Times New Roman" w:hAnsi="Georgia" w:cs="Times New Roman"/>
          <w:color w:val="333333"/>
          <w:sz w:val="24"/>
          <w:szCs w:val="24"/>
        </w:rPr>
        <w:t> after becoming aware of</w:t>
      </w:r>
      <w:r w:rsidRPr="0003767F">
        <w:rPr>
          <w:rFonts w:ascii="Georgia" w:eastAsia="Times New Roman" w:hAnsi="Georgia" w:cs="Times New Roman"/>
          <w:b/>
          <w:bCs/>
          <w:color w:val="333333"/>
          <w:sz w:val="24"/>
          <w:szCs w:val="24"/>
        </w:rPr>
        <w:t> fill in</w:t>
      </w:r>
      <w:r w:rsidRPr="0003767F">
        <w:rPr>
          <w:rFonts w:ascii="Georgia" w:eastAsia="Times New Roman" w:hAnsi="Georgia" w:cs="Times New Roman"/>
          <w:color w:val="333333"/>
          <w:sz w:val="24"/>
          <w:szCs w:val="24"/>
        </w:rPr>
        <w:t>. </w:t>
      </w:r>
      <w:r w:rsidRPr="0003767F">
        <w:rPr>
          <w:rFonts w:ascii="Georgia" w:eastAsia="Times New Roman" w:hAnsi="Georgia" w:cs="Times New Roman"/>
          <w:b/>
          <w:bCs/>
          <w:color w:val="333333"/>
          <w:sz w:val="24"/>
          <w:szCs w:val="24"/>
        </w:rPr>
        <w:t>Company Name </w:t>
      </w:r>
      <w:r w:rsidRPr="0003767F">
        <w:rPr>
          <w:rFonts w:ascii="Georgia" w:eastAsia="Times New Roman" w:hAnsi="Georgia" w:cs="Times New Roman"/>
          <w:color w:val="333333"/>
          <w:sz w:val="24"/>
          <w:szCs w:val="24"/>
        </w:rPr>
        <w:t>has notified the FDA of this action.</w:t>
      </w:r>
    </w:p>
    <w:p w14:paraId="06FA896B"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b/>
          <w:bCs/>
          <w:color w:val="333333"/>
          <w:sz w:val="24"/>
          <w:szCs w:val="24"/>
        </w:rPr>
        <w:t>Brief explanation of what is known about the problem, including the number, type and status of any confirmed injuries--for example, “No injuries have been reported to date.”</w:t>
      </w:r>
    </w:p>
    <w:p w14:paraId="54769188"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b/>
          <w:bCs/>
          <w:color w:val="333333"/>
          <w:sz w:val="24"/>
          <w:szCs w:val="24"/>
        </w:rPr>
        <w:lastRenderedPageBreak/>
        <w:t>Company Name</w:t>
      </w:r>
      <w:r w:rsidRPr="0003767F">
        <w:rPr>
          <w:rFonts w:ascii="Georgia" w:eastAsia="Times New Roman" w:hAnsi="Georgia" w:cs="Times New Roman"/>
          <w:color w:val="333333"/>
          <w:sz w:val="24"/>
          <w:szCs w:val="24"/>
        </w:rPr>
        <w:t> is notifying its distributors and customers by </w:t>
      </w:r>
      <w:r w:rsidRPr="0003767F">
        <w:rPr>
          <w:rFonts w:ascii="Georgia" w:eastAsia="Times New Roman" w:hAnsi="Georgia" w:cs="Times New Roman"/>
          <w:b/>
          <w:bCs/>
          <w:color w:val="333333"/>
          <w:sz w:val="24"/>
          <w:szCs w:val="24"/>
        </w:rPr>
        <w:t>describe method </w:t>
      </w:r>
      <w:r w:rsidRPr="0003767F">
        <w:rPr>
          <w:rFonts w:ascii="Georgia" w:eastAsia="Times New Roman" w:hAnsi="Georgia" w:cs="Times New Roman"/>
          <w:color w:val="333333"/>
          <w:sz w:val="24"/>
          <w:szCs w:val="24"/>
        </w:rPr>
        <w:t>and is arranging for</w:t>
      </w:r>
      <w:r w:rsidRPr="0003767F">
        <w:rPr>
          <w:rFonts w:ascii="Georgia" w:eastAsia="Times New Roman" w:hAnsi="Georgia" w:cs="Times New Roman"/>
          <w:b/>
          <w:bCs/>
          <w:color w:val="333333"/>
          <w:sz w:val="24"/>
          <w:szCs w:val="24"/>
        </w:rPr>
        <w:t> return/replacement/retrofit, etc</w:t>
      </w:r>
      <w:r w:rsidRPr="0003767F">
        <w:rPr>
          <w:rFonts w:ascii="Georgia" w:eastAsia="Times New Roman" w:hAnsi="Georgia" w:cs="Times New Roman"/>
          <w:color w:val="333333"/>
          <w:sz w:val="24"/>
          <w:szCs w:val="24"/>
        </w:rPr>
        <w:t>. of all recalled</w:t>
      </w:r>
      <w:r w:rsidRPr="0003767F">
        <w:rPr>
          <w:rFonts w:ascii="Georgia" w:eastAsia="Times New Roman" w:hAnsi="Georgia" w:cs="Times New Roman"/>
          <w:b/>
          <w:bCs/>
          <w:color w:val="333333"/>
          <w:sz w:val="24"/>
          <w:szCs w:val="24"/>
        </w:rPr>
        <w:t> product(s)</w:t>
      </w:r>
      <w:r w:rsidRPr="0003767F">
        <w:rPr>
          <w:rFonts w:ascii="Georgia" w:eastAsia="Times New Roman" w:hAnsi="Georgia" w:cs="Times New Roman"/>
          <w:color w:val="333333"/>
          <w:sz w:val="24"/>
          <w:szCs w:val="24"/>
        </w:rPr>
        <w:t>.</w:t>
      </w:r>
    </w:p>
    <w:p w14:paraId="63B9E911"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b/>
          <w:bCs/>
          <w:color w:val="333333"/>
          <w:sz w:val="24"/>
          <w:szCs w:val="24"/>
        </w:rPr>
        <w:t>Company Name distributed product(s)</w:t>
      </w:r>
      <w:r w:rsidRPr="0003767F">
        <w:rPr>
          <w:rFonts w:ascii="Georgia" w:eastAsia="Times New Roman" w:hAnsi="Georgia" w:cs="Times New Roman"/>
          <w:color w:val="333333"/>
          <w:sz w:val="24"/>
          <w:szCs w:val="24"/>
        </w:rPr>
        <w:t> to </w:t>
      </w:r>
      <w:r w:rsidRPr="0003767F">
        <w:rPr>
          <w:rFonts w:ascii="Georgia" w:eastAsia="Times New Roman" w:hAnsi="Georgia" w:cs="Times New Roman"/>
          <w:b/>
          <w:bCs/>
          <w:color w:val="333333"/>
          <w:sz w:val="24"/>
          <w:szCs w:val="24"/>
        </w:rPr>
        <w:t>describe type of outlets, states/ geographical area</w:t>
      </w:r>
      <w:r w:rsidRPr="0003767F">
        <w:rPr>
          <w:rFonts w:ascii="Georgia" w:eastAsia="Times New Roman" w:hAnsi="Georgia" w:cs="Times New Roman"/>
          <w:color w:val="333333"/>
          <w:sz w:val="24"/>
          <w:szCs w:val="24"/>
        </w:rPr>
        <w:t>.</w:t>
      </w:r>
    </w:p>
    <w:p w14:paraId="6E2F2922"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color w:val="333333"/>
          <w:sz w:val="24"/>
          <w:szCs w:val="24"/>
        </w:rPr>
        <w:t>Consumers with questions may contact the company via telephone at</w:t>
      </w:r>
      <w:r w:rsidRPr="0003767F">
        <w:rPr>
          <w:rFonts w:ascii="Georgia" w:eastAsia="Times New Roman" w:hAnsi="Georgia" w:cs="Times New Roman"/>
          <w:b/>
          <w:bCs/>
          <w:color w:val="333333"/>
          <w:sz w:val="24"/>
          <w:szCs w:val="24"/>
        </w:rPr>
        <w:t> provide 1-800 number </w:t>
      </w:r>
      <w:r w:rsidRPr="0003767F">
        <w:rPr>
          <w:rFonts w:ascii="Georgia" w:eastAsia="Times New Roman" w:hAnsi="Georgia" w:cs="Times New Roman"/>
          <w:color w:val="333333"/>
          <w:sz w:val="24"/>
          <w:szCs w:val="24"/>
        </w:rPr>
        <w:t>between the hours of </w:t>
      </w:r>
      <w:r w:rsidRPr="0003767F">
        <w:rPr>
          <w:rFonts w:ascii="Georgia" w:eastAsia="Times New Roman" w:hAnsi="Georgia" w:cs="Times New Roman"/>
          <w:b/>
          <w:bCs/>
          <w:color w:val="333333"/>
          <w:sz w:val="24"/>
          <w:szCs w:val="24"/>
        </w:rPr>
        <w:t>x and x (time zone)</w:t>
      </w:r>
      <w:r w:rsidRPr="0003767F">
        <w:rPr>
          <w:rFonts w:ascii="Georgia" w:eastAsia="Times New Roman" w:hAnsi="Georgia" w:cs="Times New Roman"/>
          <w:color w:val="333333"/>
          <w:sz w:val="24"/>
          <w:szCs w:val="24"/>
        </w:rPr>
        <w:t>. Consumer may also contact the company via e-mail at </w:t>
      </w:r>
      <w:r w:rsidRPr="0003767F">
        <w:rPr>
          <w:rFonts w:ascii="Georgia" w:eastAsia="Times New Roman" w:hAnsi="Georgia" w:cs="Times New Roman"/>
          <w:b/>
          <w:bCs/>
          <w:color w:val="333333"/>
          <w:sz w:val="24"/>
          <w:szCs w:val="24"/>
        </w:rPr>
        <w:t>e-mail address</w:t>
      </w:r>
      <w:r w:rsidRPr="0003767F">
        <w:rPr>
          <w:rFonts w:ascii="Georgia" w:eastAsia="Times New Roman" w:hAnsi="Georgia" w:cs="Times New Roman"/>
          <w:color w:val="333333"/>
          <w:sz w:val="24"/>
          <w:szCs w:val="24"/>
        </w:rPr>
        <w:t>.</w:t>
      </w:r>
    </w:p>
    <w:p w14:paraId="2249F623" w14:textId="46BA347A" w:rsid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767F">
        <w:rPr>
          <w:rFonts w:ascii="Georgia" w:eastAsia="Times New Roman" w:hAnsi="Georgia" w:cs="Times New Roman"/>
          <w:color w:val="333333"/>
          <w:sz w:val="24"/>
          <w:szCs w:val="24"/>
        </w:rPr>
        <w:t>Adverse reactions or quality problems experienced with the use of this product may be reported to the FDA's MedWatch Adverse Event Reporting program either online, by regular mail or by fax.</w:t>
      </w:r>
    </w:p>
    <w:p w14:paraId="10235B06" w14:textId="77777777" w:rsidR="0003767F" w:rsidRDefault="0003767F" w:rsidP="0003767F">
      <w:pPr>
        <w:numPr>
          <w:ilvl w:val="0"/>
          <w:numId w:val="1"/>
        </w:numPr>
        <w:shd w:val="clear" w:color="auto" w:fill="FFFFFF"/>
        <w:spacing w:before="100" w:beforeAutospacing="1" w:after="100" w:afterAutospacing="1" w:line="240" w:lineRule="auto"/>
        <w:rPr>
          <w:rFonts w:ascii="Georgia" w:hAnsi="Georgia"/>
          <w:color w:val="333333"/>
        </w:rPr>
      </w:pPr>
      <w:r>
        <w:rPr>
          <w:rFonts w:ascii="Georgia" w:hAnsi="Georgia"/>
          <w:color w:val="333333"/>
        </w:rPr>
        <w:t>Complete and submit the report </w:t>
      </w:r>
      <w:r>
        <w:rPr>
          <w:rStyle w:val="Strong"/>
          <w:rFonts w:ascii="Georgia" w:hAnsi="Georgia"/>
          <w:color w:val="333333"/>
        </w:rPr>
        <w:t>Online</w:t>
      </w:r>
      <w:r>
        <w:rPr>
          <w:rFonts w:ascii="Georgia" w:hAnsi="Georgia"/>
          <w:color w:val="333333"/>
        </w:rPr>
        <w:t>: </w:t>
      </w:r>
      <w:hyperlink r:id="rId6" w:tgtFrame="_blank" w:history="1">
        <w:r>
          <w:rPr>
            <w:rStyle w:val="Hyperlink"/>
            <w:rFonts w:ascii="Georgia" w:hAnsi="Georgia"/>
            <w:color w:val="007CBA"/>
          </w:rPr>
          <w:t>www.fda.gov/medwatch/report.htm</w:t>
        </w:r>
      </w:hyperlink>
    </w:p>
    <w:p w14:paraId="3767A4AF" w14:textId="2E8EDB31" w:rsidR="0003767F" w:rsidRDefault="0003767F" w:rsidP="0003767F">
      <w:pPr>
        <w:numPr>
          <w:ilvl w:val="0"/>
          <w:numId w:val="1"/>
        </w:numPr>
        <w:shd w:val="clear" w:color="auto" w:fill="FFFFFF"/>
        <w:spacing w:beforeAutospacing="1" w:after="0" w:line="240" w:lineRule="auto"/>
        <w:rPr>
          <w:rFonts w:ascii="Georgia" w:hAnsi="Georgia"/>
          <w:color w:val="333333"/>
        </w:rPr>
      </w:pPr>
      <w:r>
        <w:rPr>
          <w:rStyle w:val="Strong"/>
          <w:rFonts w:ascii="Georgia" w:hAnsi="Georgia"/>
          <w:color w:val="333333"/>
        </w:rPr>
        <w:t>Regular Mail or Fax</w:t>
      </w:r>
      <w:r>
        <w:rPr>
          <w:rFonts w:ascii="Georgia" w:hAnsi="Georgia"/>
          <w:color w:val="333333"/>
        </w:rPr>
        <w:t>: Download form </w:t>
      </w:r>
      <w:hyperlink r:id="rId7" w:tgtFrame="_blank" w:history="1">
        <w:r>
          <w:rPr>
            <w:rStyle w:val="Hyperlink"/>
            <w:rFonts w:ascii="Georgia" w:hAnsi="Georgia"/>
            <w:color w:val="007CBA"/>
          </w:rPr>
          <w:t>www.fda.gov/MedWatch/getforms.htm</w:t>
        </w:r>
      </w:hyperlink>
      <w:r>
        <w:rPr>
          <w:rFonts w:ascii="Georgia" w:hAnsi="Georgia"/>
          <w:color w:val="333333"/>
        </w:rPr>
        <w:t> or call </w:t>
      </w:r>
      <w:r>
        <w:rPr>
          <w:rStyle w:val="baec5a81-e4d6-4674-97f3-e9220f0136c1"/>
          <w:rFonts w:ascii="Georgia" w:hAnsi="Georgia"/>
          <w:color w:val="333333"/>
        </w:rPr>
        <w:t>1-800-332-1088</w:t>
      </w:r>
      <w:r>
        <w:rPr>
          <w:rFonts w:ascii="Georgia" w:hAnsi="Georgia"/>
          <w:noProof/>
          <w:color w:val="333333"/>
        </w:rPr>
        <w:drawing>
          <wp:inline distT="0" distB="0" distL="0" distR="0" wp14:anchorId="7C8BF7A9" wp14:editId="336115D2">
            <wp:extent cx="152400" cy="152400"/>
            <wp:effectExtent l="0" t="0" r="0" b="0"/>
            <wp:docPr id="2" name="Picture 2">
              <a:hlinkClick xmlns:a="http://schemas.openxmlformats.org/drawingml/2006/main" r:id="rId5" tooltip="Call: 1-800-332-10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Georgia" w:hAnsi="Georgia"/>
          <w:color w:val="333333"/>
        </w:rPr>
        <w:t> to request a reporting form, then complete and return to the address on the pre-addressed form, or submit by fax to </w:t>
      </w:r>
      <w:r>
        <w:rPr>
          <w:rStyle w:val="baec5a81-e4d6-4674-97f3-e9220f0136c1"/>
          <w:rFonts w:ascii="Georgia" w:hAnsi="Georgia"/>
          <w:color w:val="333333"/>
        </w:rPr>
        <w:t>1-800-FDA-0178</w:t>
      </w:r>
      <w:r>
        <w:rPr>
          <w:rFonts w:ascii="Georgia" w:hAnsi="Georgia"/>
          <w:noProof/>
          <w:color w:val="333333"/>
        </w:rPr>
        <w:drawing>
          <wp:inline distT="0" distB="0" distL="0" distR="0" wp14:anchorId="20A90B4D" wp14:editId="51F73877">
            <wp:extent cx="152400" cy="152400"/>
            <wp:effectExtent l="0" t="0" r="0" b="0"/>
            <wp:docPr id="1" name="Picture 1">
              <a:hlinkClick xmlns:a="http://schemas.openxmlformats.org/drawingml/2006/main" r:id="rId5" tooltip="Call: 1-800-FDA-0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7BFD77" w14:textId="77777777" w:rsidR="0003767F" w:rsidRPr="0003767F" w:rsidRDefault="0003767F" w:rsidP="0003767F">
      <w:pPr>
        <w:shd w:val="clear" w:color="auto" w:fill="FFFFFF"/>
        <w:spacing w:before="100" w:beforeAutospacing="1" w:after="100" w:afterAutospacing="1" w:line="240" w:lineRule="auto"/>
        <w:rPr>
          <w:rFonts w:ascii="Georgia" w:eastAsia="Times New Roman" w:hAnsi="Georgia" w:cs="Times New Roman"/>
          <w:color w:val="333333"/>
          <w:sz w:val="24"/>
          <w:szCs w:val="24"/>
        </w:rPr>
      </w:pPr>
    </w:p>
    <w:p w14:paraId="54AD4C3A" w14:textId="777C747E" w:rsidR="0003767F" w:rsidRPr="0003767F" w:rsidRDefault="0003767F" w:rsidP="0003767F">
      <w:pPr>
        <w:jc w:val="center"/>
        <w:rPr>
          <w:b/>
          <w:bCs/>
          <w:sz w:val="44"/>
          <w:szCs w:val="44"/>
        </w:rPr>
      </w:pPr>
    </w:p>
    <w:sectPr w:rsidR="0003767F" w:rsidRPr="00037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6296"/>
    <w:multiLevelType w:val="multilevel"/>
    <w:tmpl w:val="BCE8C1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0575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7F"/>
    <w:rsid w:val="0003767F"/>
    <w:rsid w:val="0052489C"/>
    <w:rsid w:val="006F4719"/>
    <w:rsid w:val="00E7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D0B0"/>
  <w15:chartTrackingRefBased/>
  <w15:docId w15:val="{33DCA8A4-F54B-4315-8C7B-AE702EF0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767F"/>
    <w:rPr>
      <w:i/>
      <w:iCs/>
    </w:rPr>
  </w:style>
  <w:style w:type="paragraph" w:customStyle="1" w:styleId="text-center">
    <w:name w:val="text-center"/>
    <w:basedOn w:val="Normal"/>
    <w:rsid w:val="000376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67F"/>
    <w:rPr>
      <w:b/>
      <w:bCs/>
    </w:rPr>
  </w:style>
  <w:style w:type="character" w:styleId="Hyperlink">
    <w:name w:val="Hyperlink"/>
    <w:basedOn w:val="DefaultParagraphFont"/>
    <w:uiPriority w:val="99"/>
    <w:unhideWhenUsed/>
    <w:rsid w:val="0003767F"/>
    <w:rPr>
      <w:color w:val="0563C1" w:themeColor="hyperlink"/>
      <w:u w:val="single"/>
    </w:rPr>
  </w:style>
  <w:style w:type="character" w:styleId="UnresolvedMention">
    <w:name w:val="Unresolved Mention"/>
    <w:basedOn w:val="DefaultParagraphFont"/>
    <w:uiPriority w:val="99"/>
    <w:semiHidden/>
    <w:unhideWhenUsed/>
    <w:rsid w:val="0003767F"/>
    <w:rPr>
      <w:color w:val="605E5C"/>
      <w:shd w:val="clear" w:color="auto" w:fill="E1DFDD"/>
    </w:rPr>
  </w:style>
  <w:style w:type="character" w:customStyle="1" w:styleId="baec5a81-e4d6-4674-97f3-e9220f0136c1">
    <w:name w:val="baec5a81-e4d6-4674-97f3-e9220f0136c1"/>
    <w:basedOn w:val="DefaultParagraphFont"/>
    <w:rsid w:val="0003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3572">
      <w:bodyDiv w:val="1"/>
      <w:marLeft w:val="0"/>
      <w:marRight w:val="0"/>
      <w:marTop w:val="0"/>
      <w:marBottom w:val="0"/>
      <w:divBdr>
        <w:top w:val="none" w:sz="0" w:space="0" w:color="auto"/>
        <w:left w:val="none" w:sz="0" w:space="0" w:color="auto"/>
        <w:bottom w:val="none" w:sz="0" w:space="0" w:color="auto"/>
        <w:right w:val="none" w:sz="0" w:space="0" w:color="auto"/>
      </w:divBdr>
    </w:div>
    <w:div w:id="1577714434">
      <w:bodyDiv w:val="1"/>
      <w:marLeft w:val="0"/>
      <w:marRight w:val="0"/>
      <w:marTop w:val="0"/>
      <w:marBottom w:val="0"/>
      <w:divBdr>
        <w:top w:val="none" w:sz="0" w:space="0" w:color="auto"/>
        <w:left w:val="none" w:sz="0" w:space="0" w:color="auto"/>
        <w:bottom w:val="none" w:sz="0" w:space="0" w:color="auto"/>
        <w:right w:val="none" w:sz="0" w:space="0" w:color="auto"/>
      </w:divBdr>
    </w:div>
    <w:div w:id="2057125666">
      <w:bodyDiv w:val="1"/>
      <w:marLeft w:val="0"/>
      <w:marRight w:val="0"/>
      <w:marTop w:val="0"/>
      <w:marBottom w:val="0"/>
      <w:divBdr>
        <w:top w:val="none" w:sz="0" w:space="0" w:color="auto"/>
        <w:left w:val="none" w:sz="0" w:space="0" w:color="auto"/>
        <w:bottom w:val="none" w:sz="0" w:space="0" w:color="auto"/>
        <w:right w:val="none" w:sz="0" w:space="0" w:color="auto"/>
      </w:divBdr>
      <w:divsChild>
        <w:div w:id="1012299195">
          <w:marLeft w:val="-225"/>
          <w:marRight w:val="-225"/>
          <w:marTop w:val="0"/>
          <w:marBottom w:val="0"/>
          <w:divBdr>
            <w:top w:val="none" w:sz="0" w:space="0" w:color="auto"/>
            <w:left w:val="none" w:sz="0" w:space="0" w:color="auto"/>
            <w:bottom w:val="none" w:sz="0" w:space="0" w:color="auto"/>
            <w:right w:val="none" w:sz="0" w:space="0" w:color="auto"/>
          </w:divBdr>
          <w:divsChild>
            <w:div w:id="1066878924">
              <w:marLeft w:val="0"/>
              <w:marRight w:val="0"/>
              <w:marTop w:val="0"/>
              <w:marBottom w:val="0"/>
              <w:divBdr>
                <w:top w:val="none" w:sz="0" w:space="0" w:color="auto"/>
                <w:left w:val="none" w:sz="0" w:space="0" w:color="auto"/>
                <w:bottom w:val="none" w:sz="0" w:space="0" w:color="auto"/>
                <w:right w:val="none" w:sz="0" w:space="0" w:color="auto"/>
              </w:divBdr>
            </w:div>
            <w:div w:id="2145345435">
              <w:marLeft w:val="0"/>
              <w:marRight w:val="0"/>
              <w:marTop w:val="0"/>
              <w:marBottom w:val="0"/>
              <w:divBdr>
                <w:top w:val="none" w:sz="0" w:space="0" w:color="auto"/>
                <w:left w:val="none" w:sz="0" w:space="0" w:color="auto"/>
                <w:bottom w:val="none" w:sz="0" w:space="0" w:color="auto"/>
                <w:right w:val="none" w:sz="0" w:space="0" w:color="auto"/>
              </w:divBdr>
            </w:div>
            <w:div w:id="1510828435">
              <w:marLeft w:val="0"/>
              <w:marRight w:val="0"/>
              <w:marTop w:val="0"/>
              <w:marBottom w:val="0"/>
              <w:divBdr>
                <w:top w:val="none" w:sz="0" w:space="0" w:color="auto"/>
                <w:left w:val="none" w:sz="0" w:space="0" w:color="auto"/>
                <w:bottom w:val="none" w:sz="0" w:space="0" w:color="auto"/>
                <w:right w:val="none" w:sz="0" w:space="0" w:color="auto"/>
              </w:divBdr>
            </w:div>
            <w:div w:id="1119106996">
              <w:marLeft w:val="0"/>
              <w:marRight w:val="0"/>
              <w:marTop w:val="0"/>
              <w:marBottom w:val="0"/>
              <w:divBdr>
                <w:top w:val="none" w:sz="0" w:space="0" w:color="auto"/>
                <w:left w:val="none" w:sz="0" w:space="0" w:color="auto"/>
                <w:bottom w:val="none" w:sz="0" w:space="0" w:color="auto"/>
                <w:right w:val="none" w:sz="0" w:space="0" w:color="auto"/>
              </w:divBdr>
            </w:div>
            <w:div w:id="141191677">
              <w:marLeft w:val="0"/>
              <w:marRight w:val="0"/>
              <w:marTop w:val="0"/>
              <w:marBottom w:val="0"/>
              <w:divBdr>
                <w:top w:val="none" w:sz="0" w:space="0" w:color="auto"/>
                <w:left w:val="none" w:sz="0" w:space="0" w:color="auto"/>
                <w:bottom w:val="none" w:sz="0" w:space="0" w:color="auto"/>
                <w:right w:val="none" w:sz="0" w:space="0" w:color="auto"/>
              </w:divBdr>
            </w:div>
          </w:divsChild>
        </w:div>
        <w:div w:id="78027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da.gov/MedWatch/getform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MedWatch/report.htm" TargetMode="External"/><Relationship Id="rId5" Type="http://schemas.openxmlformats.org/officeDocument/2006/relationships/hyperlink" Target="https://www.fda.gov/safety/industry-guidance-recalls/medical-device-model-recall-news-rele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Frank</dc:creator>
  <cp:keywords/>
  <dc:description/>
  <cp:lastModifiedBy>Jill Frank</cp:lastModifiedBy>
  <cp:revision>1</cp:revision>
  <dcterms:created xsi:type="dcterms:W3CDTF">2022-05-12T19:24:00Z</dcterms:created>
  <dcterms:modified xsi:type="dcterms:W3CDTF">2022-05-12T19:34:00Z</dcterms:modified>
</cp:coreProperties>
</file>